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lineRule="auto"/>
        <w:ind w:left="8647" w:firstLine="0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269"/>
        <w:tblW w:w="10380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2559"/>
        <w:gridCol w:w="5414"/>
        <w:gridCol w:w="2407"/>
        <w:tblGridChange w:id="0">
          <w:tblGrid>
            <w:gridCol w:w="2559"/>
            <w:gridCol w:w="5414"/>
            <w:gridCol w:w="2407"/>
          </w:tblGrid>
        </w:tblGridChange>
      </w:tblGrid>
      <w:tr>
        <w:trPr>
          <w:cantSplit w:val="0"/>
          <w:trHeight w:val="1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tabs>
                <w:tab w:val="left" w:leader="none" w:pos="6120"/>
                <w:tab w:val="left" w:leader="none" w:pos="10080"/>
              </w:tabs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446530" cy="1351280"/>
                  <wp:effectExtent b="0" l="0" r="0" t="0"/>
                  <wp:docPr descr="Descrizione: Logo_circ.png" id="8" name="image1.png"/>
                  <a:graphic>
                    <a:graphicData uri="http://schemas.openxmlformats.org/drawingml/2006/picture">
                      <pic:pic>
                        <pic:nvPicPr>
                          <pic:cNvPr descr="Descrizione: Logo_circ.pn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13512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ISTITUTO  COMPRENSIVO  STATALE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IGNAZIO BUTTITTA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Via F. Gioia, 4  - 90011 Bagheria (PA) -  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CU: UFO6PF - C.F. 90000850827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Sito web: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www.icsbuttitta.edu.it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e-mail: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paic86500l@istruzione.it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pec: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paic86500l@pec.istruzione.it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6120"/>
                <w:tab w:val="left" w:leader="none" w:pos="10080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7f"/>
                <w:sz w:val="24"/>
                <w:szCs w:val="24"/>
              </w:rPr>
              <w:drawing>
                <wp:inline distB="0" distT="0" distL="0" distR="0">
                  <wp:extent cx="1276350" cy="1276350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14937" l="24098" r="13128" t="8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276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right="-39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eading=h.bcboufoaddl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ALLEGATO 3 -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CHEDA DI AUTOVALUTAZIONE DEI TITOLI PER L’INCARICO DI DOCENTE REFERENTE E/O FORMATORE</w:t>
      </w:r>
    </w:p>
    <w:p w:rsidR="00000000" w:rsidDel="00000000" w:rsidP="00000000" w:rsidRDefault="00000000" w:rsidRPr="00000000" w14:paraId="0000000D">
      <w:pPr>
        <w:ind w:right="-39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Avviso interno selezione docenti e referenti per il progetto “Un faro per far luce” - Assegnazione fondi per contrastare il fenomeno del cyberbullismo (Avviso dell’U.S.R. Sicilia, prot. n. 27513 del 10-06-2025)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TABELLA AUTOVALUTAZIONE TITOLI </w:t>
      </w:r>
    </w:p>
    <w:tbl>
      <w:tblPr>
        <w:tblStyle w:val="Table2"/>
        <w:tblW w:w="10575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05"/>
        <w:gridCol w:w="4680"/>
        <w:gridCol w:w="1530"/>
        <w:gridCol w:w="1260"/>
        <w:tblGridChange w:id="0">
          <w:tblGrid>
            <w:gridCol w:w="3105"/>
            <w:gridCol w:w="4680"/>
            <w:gridCol w:w="1530"/>
            <w:gridCol w:w="1260"/>
          </w:tblGrid>
        </w:tblGridChange>
      </w:tblGrid>
      <w:tr>
        <w:trPr>
          <w:cantSplit w:val="0"/>
          <w:trHeight w:val="767.9296875" w:hRule="atLeast"/>
          <w:tblHeader w:val="0"/>
        </w:trPr>
        <w:tc>
          <w:tcPr>
            <w:shd w:fill="fac090" w:val="clear"/>
          </w:tcPr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Titoli valutabili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Titolo e 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iferimento 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di pagina nel C.V.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Punteggio autovalutazione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Punteggio commissione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A1 - Laurea triennale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36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1B">
            <w:pPr>
              <w:spacing w:line="259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A2 - Laurea magistrale o laurea V.O)</w:t>
            </w:r>
          </w:p>
          <w:p w:rsidR="00000000" w:rsidDel="00000000" w:rsidP="00000000" w:rsidRDefault="00000000" w:rsidRPr="00000000" w14:paraId="0000001C">
            <w:pPr>
              <w:spacing w:line="259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A3 - Titoli post laurea: master di primo livello e/o secondo livello e/o corsi di perfezionamento e specializzazione dalla durata annuale attinenti alla natura dell’incarico</w:t>
            </w:r>
          </w:p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A4 - Titoli post laurea: dottorato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di ricerca attinente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alla natura dell’incarico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A5 – Corsi di aggiornamento della durata di almeno 20 ore afferenti la natura dell’incarico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A6 - Competenze di natura informatica/digitale certificate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B1 a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Incarico di referente per le tematiche del bullismo e del cyberbullismo (L. 71/2017) nell’a.s. 2025/26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B1 b - Incarico di referente per le tematiche del bullismo e del cyberbullismo (L. 71/2017) negli anni scolastici precedenti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B2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Incarico in qualità di esperto in moduli di progetti PNRR, PN 2021-27, PON, etc. dalla durata di almeno 20 ore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nel settore di pertinenza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B2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Incarico in qualità di esperto in ambito universitario nel settore di pertinenza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TOTALE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TOTALE</w:t>
            </w:r>
          </w:p>
        </w:tc>
      </w:tr>
    </w:tbl>
    <w:p w:rsidR="00000000" w:rsidDel="00000000" w:rsidP="00000000" w:rsidRDefault="00000000" w:rsidRPr="00000000" w14:paraId="00000047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0" w:orient="portrait"/>
      <w:pgMar w:bottom="1440" w:top="1440" w:left="760" w:right="78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widowControl w:val="0"/>
      <w:spacing w:before="1" w:lineRule="auto"/>
      <w:ind w:left="166" w:right="108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link w:val="TestofumettoCarattere"/>
    <w:uiPriority w:val="99"/>
    <w:semiHidden w:val="1"/>
    <w:unhideWhenUsed w:val="1"/>
    <w:rsid w:val="00171A5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71A51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basedOn w:val="Carpredefinitoparagrafo"/>
    <w:uiPriority w:val="1"/>
    <w:rsid w:val="00171A51"/>
    <w:rPr>
      <w:rFonts w:ascii="Times New Roman" w:cs="Times New Roman" w:eastAsia="Times New Roman" w:hAnsi="Times New Roman"/>
      <w:b w:val="1"/>
      <w:bCs w:val="1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67421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6408F5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uiPriority w:val="34"/>
    <w:qFormat w:val="1"/>
    <w:rsid w:val="006408F5"/>
    <w:pPr>
      <w:ind w:left="720"/>
      <w:contextualSpacing w:val="1"/>
    </w:p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B844E8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val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mailto:paic86500l@pec.istruzione.it" TargetMode="External"/><Relationship Id="rId9" Type="http://schemas.openxmlformats.org/officeDocument/2006/relationships/hyperlink" Target="mailto:paic86500l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icsbuttitt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bio6LXOIQ/WtBZn/n3wAl1mOOg==">CgMxLjAyDmguYmNib3Vmb2FkZGxoOAByITF4ZDhUV3JDWEZQWlppWXZDQXR2Mm9CUnlQcHg5WkltYg==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2021-08-06T09:00:00Z</dcterms:created>
  <dc:creator>Giuseppe Carlino</dc:creator>
</cp:coreProperties>
</file>